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b w:val="1"/>
        </w:rPr>
      </w:pPr>
      <w:r w:rsidDel="00000000" w:rsidR="00000000" w:rsidRPr="00000000">
        <w:rPr>
          <w:b w:val="1"/>
          <w:rtl w:val="0"/>
        </w:rPr>
        <w:t xml:space="preserve">Mike Tuchen, Chief Executive Officer, Onfido</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Mike is a highly experienced executive with an established track record of scaling technology and software businesses globally. He most recently served as CEO of Talend, a leader in cloud data integration, which he took public in 2016. Prior to Talend he led Rapid7, a security software startup, and founded a marketing analytics startup in between senior management roles at Microsoft and Polycom. He holds degrees in Electrical Engineering from Brown and Stanford and an MBA from Harvard Business School where he was a Baker Scholar.</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b w:val="1"/>
        </w:rPr>
      </w:pPr>
      <w:r w:rsidDel="00000000" w:rsidR="00000000" w:rsidRPr="00000000">
        <w:rPr>
          <w:b w:val="1"/>
          <w:rtl w:val="0"/>
        </w:rPr>
        <w:t xml:space="preserve">Adam Tsao, General Manager, Onfido</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Adam Tsao founded Airside in 2009 with the mission to empower individuals and protect enterprises by putting people in control of their digital lives.</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tl w:val="0"/>
        </w:rPr>
        <w:t xml:space="preserve">Adam brings 30 years of leadership in technology and security innovation, having spearheaded U.S. Federal and Congressional efforts to modernize aviation, transportation security and identity programs. He has a BA/BS in Mathematics and Economic Theory from American University.</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rtl w:val="0"/>
        </w:rPr>
        <w:t xml:space="preserve">Adam enjoys cooking, rock climbing, golfing, and traveling with his family.</w:t>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MWX6Zy5YriF24rmbFct3igbDNw==">AMUW2mX+m0NaHAJIMzA41cyb0PBzgY5O/SINEMjOw3i7ttwXntqpBNQ9WpmT8sncMzYdn8XIVsffvxSiJdCSwLvQi+X2JhjngPvrxMivguRVe89a6ystqkU=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